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106371">
        <w:trPr>
          <w:trHeight w:val="425"/>
        </w:trPr>
        <w:tc>
          <w:tcPr>
            <w:tcW w:w="4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389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1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8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9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8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9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8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5" w:type="dxa"/>
          </w:tcPr>
          <w:p w:rsidR="00106371" w:rsidRDefault="00106371">
            <w:pPr>
              <w:pStyle w:val="EmptyLayoutCell"/>
            </w:pPr>
          </w:p>
        </w:tc>
      </w:tr>
    </w:tbl>
    <w:p w:rsidR="006B679A" w:rsidRPr="006B679A" w:rsidRDefault="006B679A" w:rsidP="006B679A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0D3E0F" w:rsidTr="006B679A">
        <w:tc>
          <w:tcPr>
            <w:tcW w:w="1951" w:type="dxa"/>
            <w:shd w:val="clear" w:color="auto" w:fill="auto"/>
            <w:hideMark/>
          </w:tcPr>
          <w:p w:rsidR="000D3E0F" w:rsidRPr="006B679A" w:rsidRDefault="00122CFF" w:rsidP="006B679A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0D3E0F" w:rsidRPr="006B679A" w:rsidRDefault="000D3E0F" w:rsidP="006B679A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6B679A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0D3E0F" w:rsidRPr="006B679A" w:rsidRDefault="000D3E0F" w:rsidP="006B679A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6B679A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0D3E0F" w:rsidRPr="006B679A" w:rsidRDefault="000D3E0F" w:rsidP="006B679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6B679A" w:rsidRPr="006B679A" w:rsidRDefault="006B679A" w:rsidP="006B679A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E3015E" w:rsidTr="000D3E0F">
        <w:trPr>
          <w:trHeight w:val="75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94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106371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106371" w:rsidRDefault="00106371"/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56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2540B3" w:rsidTr="000D3E0F">
        <w:trPr>
          <w:trHeight w:val="373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106371" w:rsidRPr="002540B3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BB8" w:rsidRDefault="00011BB8" w:rsidP="00011BB8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0D3E0F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106371" w:rsidRPr="002540B3" w:rsidRDefault="00122CFF" w:rsidP="00011BB8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06371" w:rsidRPr="002540B3" w:rsidRDefault="00106371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2540B3" w:rsidTr="000D3E0F">
        <w:trPr>
          <w:trHeight w:val="43"/>
        </w:trPr>
        <w:tc>
          <w:tcPr>
            <w:tcW w:w="4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0D3E0F">
        <w:trPr>
          <w:trHeight w:val="373"/>
        </w:trPr>
        <w:tc>
          <w:tcPr>
            <w:tcW w:w="4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106371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6371" w:rsidRDefault="00106371"/>
              </w:tc>
            </w:tr>
          </w:tbl>
          <w:p w:rsidR="00106371" w:rsidRDefault="00106371"/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286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10637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106371" w:rsidRDefault="00106371"/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10637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Компьютерная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графика</w:t>
                  </w:r>
                  <w:proofErr w:type="spellEnd"/>
                </w:p>
              </w:tc>
            </w:tr>
          </w:tbl>
          <w:p w:rsidR="00106371" w:rsidRDefault="00106371"/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0D3E0F">
        <w:trPr>
          <w:trHeight w:val="500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10637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106371" w:rsidRDefault="00106371"/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306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0D3E0F">
        <w:trPr>
          <w:trHeight w:val="500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10637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106371" w:rsidRDefault="00106371"/>
              </w:tc>
            </w:tr>
          </w:tbl>
          <w:p w:rsidR="00106371" w:rsidRDefault="00106371"/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393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7073BC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106371" w:rsidRPr="007073B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2540B3" w:rsidRDefault="00106371">
                  <w:pPr>
                    <w:jc w:val="center"/>
                    <w:rPr>
                      <w:lang w:val="ru-RU"/>
                    </w:rPr>
                  </w:pPr>
                  <w:r w:rsidRPr="002540B3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106371" w:rsidRPr="002540B3" w:rsidRDefault="00106371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7073BC" w:rsidTr="000D3E0F">
        <w:trPr>
          <w:trHeight w:val="425"/>
        </w:trPr>
        <w:tc>
          <w:tcPr>
            <w:tcW w:w="4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0D3E0F">
        <w:trPr>
          <w:trHeight w:val="425"/>
        </w:trPr>
        <w:tc>
          <w:tcPr>
            <w:tcW w:w="4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10637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106371" w:rsidRDefault="00106371"/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7073BC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106371" w:rsidRPr="007073B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7073BC">
                    <w:rPr>
                      <w:color w:val="000000"/>
                      <w:sz w:val="32"/>
                      <w:lang w:val="ru-RU"/>
                    </w:rPr>
                    <w:t>Трудоемкость 3 з.е.</w:t>
                  </w:r>
                </w:p>
                <w:p w:rsidR="007073BC" w:rsidRPr="007073BC" w:rsidRDefault="007073BC" w:rsidP="007073BC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7073BC">
                    <w:rPr>
                      <w:sz w:val="32"/>
                      <w:szCs w:val="32"/>
                      <w:lang w:val="ru-RU"/>
                    </w:rPr>
                    <w:t>: 2021</w:t>
                  </w:r>
                </w:p>
                <w:p w:rsidR="007073BC" w:rsidRPr="007073BC" w:rsidRDefault="007073BC">
                  <w:pPr>
                    <w:jc w:val="center"/>
                    <w:rPr>
                      <w:lang w:val="ru-RU"/>
                    </w:rPr>
                  </w:pPr>
                  <w:bookmarkStart w:id="0" w:name="_GoBack"/>
                  <w:bookmarkEnd w:id="0"/>
                </w:p>
              </w:tc>
            </w:tr>
          </w:tbl>
          <w:p w:rsidR="00106371" w:rsidRPr="007073BC" w:rsidRDefault="00106371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106371" w:rsidRPr="007073BC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106371" w:rsidRPr="007073BC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7073BC" w:rsidTr="000D3E0F">
        <w:trPr>
          <w:trHeight w:val="402"/>
        </w:trPr>
        <w:tc>
          <w:tcPr>
            <w:tcW w:w="46" w:type="dxa"/>
          </w:tcPr>
          <w:p w:rsidR="00106371" w:rsidRPr="007073BC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106371" w:rsidRPr="007073BC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106371" w:rsidRPr="007073BC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106371" w:rsidRPr="007073BC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106371" w:rsidRPr="007073BC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106371" w:rsidRPr="007073BC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106371" w:rsidRPr="007073BC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106371" w:rsidRPr="007073BC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106371" w:rsidRPr="007073BC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106371" w:rsidRPr="007073BC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106371" w:rsidRPr="007073BC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106371" w:rsidRPr="007073BC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106371" w:rsidRPr="007073BC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06371" w:rsidRPr="007073BC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106371" w:rsidRPr="007073BC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106371" w:rsidRPr="007073BC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106371" w:rsidRPr="007073BC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0D3E0F">
        <w:trPr>
          <w:trHeight w:val="425"/>
        </w:trPr>
        <w:tc>
          <w:tcPr>
            <w:tcW w:w="46" w:type="dxa"/>
          </w:tcPr>
          <w:p w:rsidR="00106371" w:rsidRPr="007073BC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106371" w:rsidRPr="007073BC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106371" w:rsidRPr="007073BC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106371" w:rsidRPr="007073BC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10637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8D636F" w:rsidRDefault="00106371" w:rsidP="000D3E0F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0D3E0F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106371" w:rsidRDefault="00106371"/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180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0D3E0F"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106371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</w:tbl>
          <w:p w:rsidR="00106371" w:rsidRDefault="00106371"/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</w:tbl>
    <w:p w:rsidR="00106371" w:rsidRDefault="00106371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106371">
        <w:trPr>
          <w:trHeight w:val="179"/>
        </w:trPr>
        <w:tc>
          <w:tcPr>
            <w:tcW w:w="4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3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9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7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3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0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2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7073BC" w:rsidTr="00E3015E">
        <w:trPr>
          <w:trHeight w:val="425"/>
        </w:trPr>
        <w:tc>
          <w:tcPr>
            <w:tcW w:w="4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06371" w:rsidRPr="007073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 w:rsidP="00B375EC">
                  <w:pPr>
                    <w:jc w:val="both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E3015E">
                    <w:rPr>
                      <w:i/>
                      <w:color w:val="000000"/>
                      <w:sz w:val="28"/>
                      <w:lang w:val="ru-RU"/>
                    </w:rPr>
                    <w:t>Компьютерная графика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E3015E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): </w:t>
                  </w:r>
                  <w:r w:rsidR="00B375EC" w:rsidRPr="00B375EC">
                    <w:rPr>
                      <w:color w:val="000000"/>
                      <w:sz w:val="28"/>
                      <w:lang w:val="ru-RU"/>
                    </w:rPr>
                    <w:t xml:space="preserve">06.015 СПЕЦИАЛИСТ ПО ИНФОРМАЦИОННЫМ СИСТЕМАМ, </w:t>
                  </w:r>
                  <w:r w:rsidR="00B375EC" w:rsidRPr="00B375EC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B375EC" w:rsidRPr="00B375EC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B375EC" w:rsidRPr="00B375EC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="00B375EC" w:rsidRPr="00B375E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; 06.016 РУКОВОДИТЕЛЬ ПРОЕКТОВ В ОБЛАСТИ ИНФОРМАЦИОННЫХ ТЕХНОЛОГИЙ, </w:t>
                  </w:r>
                  <w:r w:rsidR="00B375EC" w:rsidRPr="00B375EC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B375EC" w:rsidRPr="00B375EC">
                    <w:rPr>
                      <w:color w:val="000000"/>
                      <w:sz w:val="28"/>
                      <w:lang w:val="ru-RU"/>
                    </w:rPr>
                    <w:t xml:space="preserve">Министерстве юстиции РФ </w:t>
                  </w:r>
                  <w:r w:rsidR="00B375EC" w:rsidRPr="00B375EC">
                    <w:rPr>
                      <w:sz w:val="28"/>
                      <w:szCs w:val="28"/>
                      <w:lang w:val="ru-RU"/>
                    </w:rPr>
                    <w:t>25.05.2023 №73455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7073BC">
        <w:trPr>
          <w:trHeight w:val="283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7073BC" w:rsidTr="00E3015E">
        <w:trPr>
          <w:trHeight w:val="425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106371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106371" w:rsidRDefault="00106371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106371" w:rsidRPr="007073BC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Н. Б. </w:t>
                  </w:r>
                  <w:proofErr w:type="spellStart"/>
                  <w:r w:rsidRPr="00E3015E">
                    <w:rPr>
                      <w:color w:val="000000"/>
                      <w:sz w:val="28"/>
                      <w:lang w:val="ru-RU"/>
                    </w:rPr>
                    <w:t>Тесля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, канд.</w:t>
                  </w:r>
                  <w:r w:rsidR="00016D1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E3015E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16D1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наук, </w:t>
                  </w:r>
                  <w:r w:rsidR="00AE5E24" w:rsidRPr="008D636F">
                    <w:rPr>
                      <w:spacing w:val="-2"/>
                      <w:sz w:val="28"/>
                      <w:szCs w:val="28"/>
                      <w:lang w:val="ru-RU"/>
                    </w:rPr>
                    <w:t>доцент кафедры</w:t>
                  </w:r>
                  <w:r w:rsidR="00AE5E24"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информатики; 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7073BC">
        <w:trPr>
          <w:trHeight w:val="44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7073BC" w:rsidTr="00E3015E">
        <w:trPr>
          <w:trHeight w:val="425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106371" w:rsidRPr="007073B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7073BC">
        <w:trPr>
          <w:trHeight w:val="211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E3015E">
        <w:trPr>
          <w:trHeight w:val="425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10637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 w:rsidP="00B375EC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106371" w:rsidRDefault="00106371"/>
        </w:tc>
        <w:tc>
          <w:tcPr>
            <w:tcW w:w="137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3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0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2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7073BC" w:rsidTr="00E3015E">
        <w:trPr>
          <w:trHeight w:val="425"/>
        </w:trPr>
        <w:tc>
          <w:tcPr>
            <w:tcW w:w="4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06371" w:rsidRPr="007073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proofErr w:type="spellStart"/>
                  <w:r w:rsidRPr="00E3015E">
                    <w:rPr>
                      <w:color w:val="000000"/>
                      <w:sz w:val="28"/>
                      <w:lang w:val="ru-RU"/>
                    </w:rPr>
                    <w:t>Малоземов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Б.В., канд.</w:t>
                  </w:r>
                  <w:r w:rsidR="00016D1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E3015E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16D1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наук, доцент кафедры информатики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7073BC" w:rsidTr="00E3015E">
        <w:trPr>
          <w:trHeight w:val="425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06371" w:rsidRPr="007073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7073BC">
        <w:trPr>
          <w:trHeight w:val="103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7073BC" w:rsidTr="00E3015E">
        <w:trPr>
          <w:trHeight w:val="425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06371" w:rsidRPr="007073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E3015E">
        <w:trPr>
          <w:trHeight w:val="425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 w:rsidRPr="008D636F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>
                    <w:rPr>
                      <w:color w:val="000000"/>
                      <w:sz w:val="28"/>
                    </w:rPr>
                    <w:t>информатики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rPr>
          <w:trHeight w:val="425"/>
        </w:trPr>
        <w:tc>
          <w:tcPr>
            <w:tcW w:w="4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 w:rsidP="000D3E0F">
                  <w:r w:rsidRPr="008D636F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0D3E0F">
                    <w:rPr>
                      <w:color w:val="000000"/>
                      <w:sz w:val="28"/>
                      <w:lang w:val="ru-RU"/>
                    </w:rPr>
                    <w:t>28 мая 2025</w:t>
                  </w:r>
                  <w:r>
                    <w:rPr>
                      <w:color w:val="000000"/>
                      <w:sz w:val="28"/>
                    </w:rPr>
                    <w:t xml:space="preserve"> г. </w:t>
                  </w:r>
                  <w:r w:rsidR="008D636F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2474"/>
        </w:trPr>
        <w:tc>
          <w:tcPr>
            <w:tcW w:w="4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3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9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7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3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0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2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c>
          <w:tcPr>
            <w:tcW w:w="4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3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9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7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106371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</w:tbl>
          <w:p w:rsidR="00106371" w:rsidRDefault="00106371"/>
        </w:tc>
        <w:tc>
          <w:tcPr>
            <w:tcW w:w="250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2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</w:tbl>
    <w:p w:rsidR="00106371" w:rsidRDefault="00106371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106371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10637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106371" w:rsidRDefault="00106371"/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41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7073BC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7073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    Целью освоения дисциплины Компьютерная графика является получение общепрофессиональных компетенций в области применения компьютерной графики для получения и обработки изображений в своей профессиональной деятельности.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 xml:space="preserve">     Задачи освоение дисциплины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>- изучить принципы построения и хранения изображений с использованием инструментария различных современных графических программ;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>- получить навыки составления документации с использованием графических изображений;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>- изучить форматы графических файлов и целесообразность их использования при работе с различными графическими программами;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>- овладеть приемами создания и редактирования изображений, а также возможностями обмена графическими данными между различными программами;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>- сформировать представления о принципах функционирования аппаратных сре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дств сб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>ора, преобразования, хранения и отображения графических данных.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7073BC">
        <w:trPr>
          <w:trHeight w:val="103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7073BC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7073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7073BC">
        <w:trPr>
          <w:trHeight w:val="74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7073BC" w:rsidTr="00E3015E"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1"/>
              <w:gridCol w:w="4424"/>
            </w:tblGrid>
            <w:tr w:rsidR="00106371" w:rsidRPr="007073B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06371" w:rsidRPr="007073BC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ОПК-2 Способен понимать принципы работы современных информационных технологий и программных средств, в том 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t>числе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отечественного производства, и использовать их при решении задач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ОПК-2.1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Д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>елает обоснованный выбор современных информационных технологий  для решения задач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существующие информационные технологии и программные средства для работы с графическими объектами, в том числе отечественного производства. 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3015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>Провести сравнение и выбор информационной технологии, наиболее подходящей для профессиональной деятельности .</w:t>
                  </w:r>
                </w:p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  <w:tr w:rsidR="00106371" w:rsidRPr="007073BC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ОПК-2.2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рименяет современные информационные технологии  при решении задач 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lastRenderedPageBreak/>
                    <w:t>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принципы работы систем </w:t>
                  </w:r>
                  <w:proofErr w:type="spellStart"/>
                  <w:r w:rsidRPr="00E3015E">
                    <w:rPr>
                      <w:color w:val="000000"/>
                      <w:sz w:val="24"/>
                      <w:lang w:val="ru-RU"/>
                    </w:rPr>
                    <w:t>компьтерной</w:t>
                  </w:r>
                  <w:proofErr w:type="spell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графики. 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3015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использовать системы с графическими 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lastRenderedPageBreak/>
                    <w:t>объектами для решения практических задач.</w:t>
                  </w:r>
                </w:p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7073BC">
        <w:trPr>
          <w:trHeight w:val="159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7073BC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7073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7073BC">
        <w:trPr>
          <w:trHeight w:val="141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7073BC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7073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 w:rsidP="00135CFF">
                  <w:pPr>
                    <w:jc w:val="both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Введение в теорию алгоритмов и алгоритмические языки, Базы данных, Информационные системы и технологии, а также на знаниях, полученных при прохождении Ознакомительной практики.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в качестве основы для изучения дисциплины Вычислительные системы, сети и телекоммуникации, для прохождения практики Научно-исследовательская работа, а также при подготовке к сдаче и сдаче государственного экзамена и защите выпускной квалификационной работы.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7073BC">
        <w:trPr>
          <w:trHeight w:val="103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7073BC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7073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7073BC">
        <w:trPr>
          <w:trHeight w:val="141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41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54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54</w:t>
                  </w:r>
                </w:p>
              </w:tc>
            </w:tr>
            <w:tr w:rsidR="00106371" w:rsidRPr="007073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E3015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  <w:tr w:rsidR="00E3015E" w:rsidTr="00E3015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31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2540B3" w:rsidRDefault="002540B3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232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106371" w:rsidRPr="007073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E3015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  <w:tr w:rsidR="0010637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E3015E" w:rsidTr="00E3015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78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41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41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"/>
              <w:gridCol w:w="2600"/>
              <w:gridCol w:w="939"/>
              <w:gridCol w:w="747"/>
              <w:gridCol w:w="1396"/>
              <w:gridCol w:w="979"/>
              <w:gridCol w:w="938"/>
              <w:gridCol w:w="1558"/>
            </w:tblGrid>
            <w:tr w:rsidR="00E3015E" w:rsidRPr="007073BC" w:rsidTr="00E3015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3015E" w:rsidTr="00E3015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3015E" w:rsidTr="00E3015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</w:tr>
            <w:tr w:rsidR="00106371" w:rsidRPr="007073B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Общие сведения и понятия компьютерной графики.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Области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применения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компьютерной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графики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Технические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компьютерной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графики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Теория цвета, цветовые модели и системы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Виды компьютерной графики. Классификация и обзор программного обеспечения для компьютерной графики.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2</w:t>
                  </w:r>
                  <w:r>
                    <w:rPr>
                      <w:color w:val="000000"/>
                      <w:sz w:val="24"/>
                    </w:rPr>
                    <w:t>D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и 3</w:t>
                  </w:r>
                  <w:r>
                    <w:rPr>
                      <w:color w:val="000000"/>
                      <w:sz w:val="24"/>
                    </w:rPr>
                    <w:t>D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>-графика для технической документации проектов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Технологии компьютерной графики для автоматизации и информатизации прикладных 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E3015E" w:rsidRPr="007073BC" w:rsidTr="00E3015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  <w:tr w:rsidR="00E3015E" w:rsidTr="00E3015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3015E" w:rsidTr="00E3015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E3015E" w:rsidTr="00E3015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329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50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"/>
              <w:gridCol w:w="2600"/>
              <w:gridCol w:w="939"/>
              <w:gridCol w:w="747"/>
              <w:gridCol w:w="1396"/>
              <w:gridCol w:w="979"/>
              <w:gridCol w:w="938"/>
              <w:gridCol w:w="1558"/>
            </w:tblGrid>
            <w:tr w:rsidR="00E3015E" w:rsidRPr="007073BC" w:rsidTr="00E3015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3015E" w:rsidTr="00E3015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3015E" w:rsidTr="00E3015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</w:tr>
            <w:tr w:rsidR="00106371" w:rsidRPr="007073B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Общие сведения и понятия компьютерной графики.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Области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применения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компьютерной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графики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Технические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компьютерной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графики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Теория цвета, цветовые модели и системы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Виды компьютерной графики. Классификация и обзор программного обеспечения для компьютерной графики.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2</w:t>
                  </w:r>
                  <w:r>
                    <w:rPr>
                      <w:color w:val="000000"/>
                      <w:sz w:val="24"/>
                    </w:rPr>
                    <w:t>D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и 3</w:t>
                  </w:r>
                  <w:r>
                    <w:rPr>
                      <w:color w:val="000000"/>
                      <w:sz w:val="24"/>
                    </w:rPr>
                    <w:t>D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>-графика для технической документации проектов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Технологии компьютерной графики для автоматизации и информатизации прикладных 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E3015E" w:rsidRPr="007073BC" w:rsidTr="00E3015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  <w:tr w:rsidR="00E3015E" w:rsidTr="00E3015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3015E" w:rsidTr="00E3015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E3015E" w:rsidTr="00E3015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644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7073BC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7073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7073BC">
        <w:trPr>
          <w:trHeight w:val="141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E3015E"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106371" w:rsidRPr="007073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Общие сведения и понятия компьютерной графики.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Области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применения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компьютерной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графики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1,2,4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Технические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компьютерной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графики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1,2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D94D44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Теория цвета, цветовые моде</w:t>
                  </w:r>
                  <w:r w:rsidR="00106371" w:rsidRPr="00E3015E">
                    <w:rPr>
                      <w:color w:val="000000"/>
                      <w:sz w:val="24"/>
                      <w:lang w:val="ru-RU"/>
                    </w:rPr>
                    <w:t>ли и системы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Виды компьютерной графики. Классификация и обзор программного обеспечения для компьютерной графики.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1,3,4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2</w:t>
                  </w:r>
                  <w:r>
                    <w:rPr>
                      <w:color w:val="000000"/>
                      <w:sz w:val="24"/>
                    </w:rPr>
                    <w:t>D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и 3</w:t>
                  </w:r>
                  <w:r>
                    <w:rPr>
                      <w:color w:val="000000"/>
                      <w:sz w:val="24"/>
                    </w:rPr>
                    <w:t>D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>-графика для технической документации проектов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1,3,4,5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Технологии компьютерной графики для 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lastRenderedPageBreak/>
                    <w:t>автоматизации и информатизации прикладных процессов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lastRenderedPageBreak/>
                    <w:t>2,3,5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92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06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7073BC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7073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7073BC">
        <w:trPr>
          <w:trHeight w:val="291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7073BC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7073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7073BC">
        <w:trPr>
          <w:trHeight w:val="141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7073BC" w:rsidTr="00E3015E"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E3015E" w:rsidTr="00E3015E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06371" w:rsidRDefault="00122CFF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8.1.</w:t>
                  </w:r>
                  <w:proofErr w:type="spellStart"/>
                  <w:r w:rsidR="00106371"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 w:rsidR="00106371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106371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106371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106371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122CFF" w:rsidRPr="007073B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Default="00122CFF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Pr="00876481" w:rsidRDefault="00122CFF" w:rsidP="00122CFF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Немцова, Т. И. Компьютерная графика и </w:t>
                  </w:r>
                  <w:proofErr w:type="spellStart"/>
                  <w:r w:rsidRPr="00876481">
                    <w:rPr>
                      <w:color w:val="000000"/>
                      <w:sz w:val="28"/>
                      <w:lang w:val="ru-RU"/>
                    </w:rPr>
                    <w:t>web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дизайн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учебное пособие  / Т.И. Немцова, Т.В. Казанкова, А.В. </w:t>
                  </w:r>
                  <w:proofErr w:type="spellStart"/>
                  <w:r w:rsidRPr="00876481">
                    <w:rPr>
                      <w:color w:val="000000"/>
                      <w:sz w:val="28"/>
                      <w:lang w:val="ru-RU"/>
                    </w:rPr>
                    <w:t>Шнякин</w:t>
                  </w:r>
                  <w:proofErr w:type="spell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; под ред. Л.Г. Гагариной.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ФОРУМ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М, 2024.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400 с. + Доп. материалы [Электронный ресурс].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ISBN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8199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0703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0.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URL: </w:t>
                  </w:r>
                  <w:hyperlink r:id="rId9" w:history="1">
                    <w:r w:rsidRPr="008647BC">
                      <w:rPr>
                        <w:rStyle w:val="a4"/>
                        <w:sz w:val="28"/>
                        <w:lang w:val="ru-RU"/>
                      </w:rPr>
                      <w:t>https://znanium.ru/catalog/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876481">
                    <w:rPr>
                      <w:color w:val="000000"/>
                      <w:sz w:val="28"/>
                      <w:lang w:val="ru-RU"/>
                    </w:rPr>
                    <w:t>product</w:t>
                  </w:r>
                  <w:proofErr w:type="spellEnd"/>
                  <w:r w:rsidRPr="00876481">
                    <w:rPr>
                      <w:color w:val="000000"/>
                      <w:sz w:val="28"/>
                      <w:lang w:val="ru-RU"/>
                    </w:rPr>
                    <w:t>/2111907 (дата обращения: 15.05.2025). – Режим доступа: по подписке.</w:t>
                  </w:r>
                </w:p>
              </w:tc>
            </w:tr>
            <w:tr w:rsidR="00122CFF" w:rsidRPr="007073B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Default="00122CFF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Pr="00876481" w:rsidRDefault="00122CFF" w:rsidP="00122CFF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876481">
                    <w:rPr>
                      <w:color w:val="000000"/>
                      <w:sz w:val="28"/>
                      <w:lang w:val="ru-RU"/>
                    </w:rPr>
                    <w:t>Бекназарова, С. С. Спецэффекты в компьютерной графике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учебник / С. С. Бекназарова, М. К. </w:t>
                  </w:r>
                  <w:proofErr w:type="spellStart"/>
                  <w:r w:rsidRPr="00876481">
                    <w:rPr>
                      <w:color w:val="000000"/>
                      <w:sz w:val="28"/>
                      <w:lang w:val="ru-RU"/>
                    </w:rPr>
                    <w:t>Жаумитбаева</w:t>
                  </w:r>
                  <w:proofErr w:type="spell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;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Вологда :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Инженерия, 2023.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196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ISBN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9729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1274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2.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URL: https://znanium.com/catalog/product/2099118 (дата обращения: 15.05.2025). – Режим доступа: по подписке.</w:t>
                  </w:r>
                </w:p>
              </w:tc>
            </w:tr>
            <w:tr w:rsidR="00E3015E" w:rsidTr="00E3015E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06371" w:rsidRDefault="00122CFF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8.2.</w:t>
                  </w:r>
                  <w:proofErr w:type="spellStart"/>
                  <w:r w:rsidR="00106371"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 w:rsidR="00106371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106371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106371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106371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122CFF" w:rsidRPr="007073BC" w:rsidTr="00122CFF">
              <w:trPr>
                <w:trHeight w:val="840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Default="00122CFF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Pr="00E3015E" w:rsidRDefault="00122CFF" w:rsidP="00122CFF">
                  <w:pPr>
                    <w:jc w:val="both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>Колесниченко, Н. М. Инженерная и компьютерная графика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учебное пособие / Н. М. Колесниченко, Н. Н. Черняева.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2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е изд.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Москва ; Вологда :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Инженерия, 2021.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236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9729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0670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3.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/1833114 (дата обращения: 28.09.2021). – Режим доступа: по подписке.</w:t>
                  </w:r>
                </w:p>
              </w:tc>
            </w:tr>
            <w:tr w:rsidR="00122CFF" w:rsidRPr="007073B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Default="00122CFF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Pr="00E3015E" w:rsidRDefault="00122CFF" w:rsidP="00122CFF">
                  <w:pPr>
                    <w:jc w:val="both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>Учаев, П. Н. Компьютерная графика в машиностроении : учебник / П. Н. Учаев, К. П. Учаева ; под общ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р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ед. проф. П. Н. Учаева.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;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Вологда :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Инженерия, 2021.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272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9729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0714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4.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/1833116 (дата обращения: 28.09.2021). – Режим доступа: по подписке.</w:t>
                  </w:r>
                </w:p>
              </w:tc>
            </w:tr>
            <w:tr w:rsidR="00122CFF" w:rsidRPr="007073B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Default="00122CFF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Pr="00E3015E" w:rsidRDefault="00122CFF" w:rsidP="00122CFF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876481">
                    <w:rPr>
                      <w:color w:val="000000"/>
                      <w:sz w:val="28"/>
                      <w:lang w:val="ru-RU"/>
                    </w:rPr>
                    <w:t>Лисяк</w:t>
                  </w:r>
                  <w:proofErr w:type="spellEnd"/>
                  <w:r w:rsidRPr="00876481">
                    <w:rPr>
                      <w:color w:val="000000"/>
                      <w:sz w:val="28"/>
                      <w:lang w:val="ru-RU"/>
                    </w:rPr>
                    <w:t>, В. В. Основы компьютерной графики: 3D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моделирование и 3D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печать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учебное пособие / В. В. </w:t>
                  </w:r>
                  <w:proofErr w:type="spellStart"/>
                  <w:r w:rsidRPr="00876481">
                    <w:rPr>
                      <w:color w:val="000000"/>
                      <w:sz w:val="28"/>
                      <w:lang w:val="ru-RU"/>
                    </w:rPr>
                    <w:t>Лисяк</w:t>
                  </w:r>
                  <w:proofErr w:type="spell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; Южный федеральный университет.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Ростов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на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Дону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;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Таганрог : Издательство Южного федерального университета, 2021.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109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ISBN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9275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3825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6.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URL: https://znanium.com/catalog/product/1894436 (дата обращения: 15.05.2025). – Режим доступа: по подписке.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7073BC">
        <w:trPr>
          <w:trHeight w:val="272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7073BC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7073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7073BC">
        <w:trPr>
          <w:trHeight w:val="211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7073BC" w:rsidTr="00E3015E"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06371" w:rsidRPr="007073B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- Интернет-университет 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информационных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intuit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106371" w:rsidRPr="007073B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106371" w:rsidRPr="007073B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106371" w:rsidRPr="007073B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106371" w:rsidRPr="007073B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- Портал Центра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citforum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106371" w:rsidRPr="007073B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7073BC">
        <w:trPr>
          <w:trHeight w:val="294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7073BC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7073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7073BC">
        <w:trPr>
          <w:trHeight w:val="181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E3015E"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E3015E" w:rsidRPr="007073BC" w:rsidTr="00E3015E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106371" w:rsidRPr="007073BC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2540B3" w:rsidRDefault="00106371">
                  <w:pPr>
                    <w:jc w:val="center"/>
                    <w:rPr>
                      <w:lang w:val="ru-RU"/>
                    </w:rPr>
                  </w:pPr>
                  <w:r w:rsidRPr="002540B3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2540B3" w:rsidRDefault="00106371">
                  <w:pPr>
                    <w:jc w:val="center"/>
                    <w:rPr>
                      <w:lang w:val="ru-RU"/>
                    </w:rPr>
                  </w:pPr>
                  <w:r w:rsidRPr="002540B3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Autodesk AutoCAD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10637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CorelDRAW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Graphics Suite X3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2540B3" w:rsidRDefault="00106371">
                  <w:pPr>
                    <w:rPr>
                      <w:lang w:val="ru-RU"/>
                    </w:rPr>
                  </w:pPr>
                  <w:r w:rsidRPr="002540B3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106371" w:rsidRPr="007073B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2540B3" w:rsidRDefault="00106371">
                  <w:pPr>
                    <w:rPr>
                      <w:lang w:val="ru-RU"/>
                    </w:rPr>
                  </w:pPr>
                  <w:r w:rsidRPr="002540B3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2540B3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2540B3" w:rsidRDefault="00106371">
                  <w:pPr>
                    <w:rPr>
                      <w:lang w:val="ru-RU"/>
                    </w:rPr>
                  </w:pPr>
                </w:p>
              </w:tc>
            </w:tr>
            <w:tr w:rsidR="0010637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Microsoft Visio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</w:tbl>
          <w:p w:rsidR="00106371" w:rsidRDefault="00106371"/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271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20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7073BC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7073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2540B3" w:rsidRDefault="00106371">
                  <w:pPr>
                    <w:spacing w:before="200" w:after="200"/>
                    <w:rPr>
                      <w:lang w:val="ru-RU"/>
                    </w:rPr>
                  </w:pPr>
                  <w:r w:rsidRPr="002540B3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2540B3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2540B3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106371" w:rsidRPr="002540B3" w:rsidRDefault="00106371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2540B3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106371" w:rsidRPr="002540B3" w:rsidRDefault="00106371">
                  <w:pPr>
                    <w:rPr>
                      <w:lang w:val="ru-RU"/>
                    </w:rPr>
                  </w:pPr>
                </w:p>
              </w:tc>
            </w:tr>
          </w:tbl>
          <w:p w:rsidR="00106371" w:rsidRPr="002540B3" w:rsidRDefault="00106371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7073BC">
        <w:trPr>
          <w:trHeight w:val="1268"/>
        </w:trPr>
        <w:tc>
          <w:tcPr>
            <w:tcW w:w="2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</w:tr>
    </w:tbl>
    <w:p w:rsidR="00106371" w:rsidRPr="002540B3" w:rsidRDefault="00106371">
      <w:pPr>
        <w:rPr>
          <w:lang w:val="ru-RU"/>
        </w:rPr>
      </w:pPr>
    </w:p>
    <w:sectPr w:rsidR="00106371" w:rsidRPr="002540B3">
      <w:footerReference w:type="default" r:id="rId10"/>
      <w:footerReference w:type="first" r:id="rId11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CDA" w:rsidRDefault="00877CDA">
      <w:r>
        <w:separator/>
      </w:r>
    </w:p>
  </w:endnote>
  <w:endnote w:type="continuationSeparator" w:id="0">
    <w:p w:rsidR="00877CDA" w:rsidRDefault="00877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106371">
      <w:tc>
        <w:tcPr>
          <w:tcW w:w="8796" w:type="dxa"/>
        </w:tcPr>
        <w:p w:rsidR="00106371" w:rsidRDefault="00106371">
          <w:pPr>
            <w:pStyle w:val="EmptyLayoutCell"/>
          </w:pPr>
        </w:p>
      </w:tc>
      <w:tc>
        <w:tcPr>
          <w:tcW w:w="708" w:type="dxa"/>
        </w:tcPr>
        <w:p w:rsidR="00106371" w:rsidRDefault="00106371">
          <w:pPr>
            <w:pStyle w:val="EmptyLayoutCell"/>
          </w:pPr>
        </w:p>
      </w:tc>
      <w:tc>
        <w:tcPr>
          <w:tcW w:w="463" w:type="dxa"/>
        </w:tcPr>
        <w:p w:rsidR="00106371" w:rsidRDefault="00106371">
          <w:pPr>
            <w:pStyle w:val="EmptyLayoutCell"/>
          </w:pPr>
        </w:p>
      </w:tc>
    </w:tr>
    <w:tr w:rsidR="00106371">
      <w:tc>
        <w:tcPr>
          <w:tcW w:w="8796" w:type="dxa"/>
        </w:tcPr>
        <w:p w:rsidR="00106371" w:rsidRDefault="0010637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10637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06371" w:rsidRDefault="00106371"/>
            </w:tc>
          </w:tr>
        </w:tbl>
        <w:p w:rsidR="00106371" w:rsidRDefault="00106371"/>
      </w:tc>
      <w:tc>
        <w:tcPr>
          <w:tcW w:w="463" w:type="dxa"/>
        </w:tcPr>
        <w:p w:rsidR="00106371" w:rsidRDefault="00106371">
          <w:pPr>
            <w:pStyle w:val="EmptyLayoutCell"/>
          </w:pPr>
        </w:p>
      </w:tc>
    </w:tr>
  </w:tbl>
  <w:p w:rsidR="00106371" w:rsidRDefault="0010637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106371">
      <w:tc>
        <w:tcPr>
          <w:tcW w:w="8796" w:type="dxa"/>
        </w:tcPr>
        <w:p w:rsidR="00106371" w:rsidRDefault="00106371">
          <w:pPr>
            <w:pStyle w:val="EmptyLayoutCell"/>
          </w:pPr>
        </w:p>
      </w:tc>
      <w:tc>
        <w:tcPr>
          <w:tcW w:w="708" w:type="dxa"/>
        </w:tcPr>
        <w:p w:rsidR="00106371" w:rsidRDefault="00106371">
          <w:pPr>
            <w:pStyle w:val="EmptyLayoutCell"/>
          </w:pPr>
        </w:p>
      </w:tc>
      <w:tc>
        <w:tcPr>
          <w:tcW w:w="463" w:type="dxa"/>
        </w:tcPr>
        <w:p w:rsidR="00106371" w:rsidRDefault="00106371">
          <w:pPr>
            <w:pStyle w:val="EmptyLayoutCell"/>
          </w:pPr>
        </w:p>
      </w:tc>
    </w:tr>
    <w:tr w:rsidR="00106371">
      <w:tc>
        <w:tcPr>
          <w:tcW w:w="8796" w:type="dxa"/>
        </w:tcPr>
        <w:p w:rsidR="00106371" w:rsidRDefault="0010637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10637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06371" w:rsidRDefault="00106371"/>
            </w:tc>
          </w:tr>
        </w:tbl>
        <w:p w:rsidR="00106371" w:rsidRDefault="00106371"/>
      </w:tc>
      <w:tc>
        <w:tcPr>
          <w:tcW w:w="463" w:type="dxa"/>
        </w:tcPr>
        <w:p w:rsidR="00106371" w:rsidRDefault="00106371">
          <w:pPr>
            <w:pStyle w:val="EmptyLayoutCell"/>
          </w:pPr>
        </w:p>
      </w:tc>
    </w:tr>
  </w:tbl>
  <w:p w:rsidR="00106371" w:rsidRDefault="001063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CDA" w:rsidRDefault="00877CDA">
      <w:r>
        <w:separator/>
      </w:r>
    </w:p>
  </w:footnote>
  <w:footnote w:type="continuationSeparator" w:id="0">
    <w:p w:rsidR="00877CDA" w:rsidRDefault="00877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5E"/>
    <w:rsid w:val="00011BB8"/>
    <w:rsid w:val="00016D1D"/>
    <w:rsid w:val="000D3E0F"/>
    <w:rsid w:val="00106371"/>
    <w:rsid w:val="00122CFF"/>
    <w:rsid w:val="00135CFF"/>
    <w:rsid w:val="002540B3"/>
    <w:rsid w:val="002737F6"/>
    <w:rsid w:val="00430FE5"/>
    <w:rsid w:val="006B679A"/>
    <w:rsid w:val="007073BC"/>
    <w:rsid w:val="00877CDA"/>
    <w:rsid w:val="008D636F"/>
    <w:rsid w:val="009C43F8"/>
    <w:rsid w:val="00AA3D18"/>
    <w:rsid w:val="00AE5E24"/>
    <w:rsid w:val="00B375EC"/>
    <w:rsid w:val="00D609BC"/>
    <w:rsid w:val="00D94D44"/>
    <w:rsid w:val="00E3015E"/>
    <w:rsid w:val="00FB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E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22CF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5C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CF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E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22CF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5C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CF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5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znanium.ru/cata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1899</Words>
  <Characters>10826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5</cp:revision>
  <dcterms:created xsi:type="dcterms:W3CDTF">2025-05-21T09:16:00Z</dcterms:created>
  <dcterms:modified xsi:type="dcterms:W3CDTF">2025-11-12T09:15:00Z</dcterms:modified>
</cp:coreProperties>
</file>